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BB65" w14:textId="6D75E314" w:rsidR="000C03DA" w:rsidRPr="00691169" w:rsidRDefault="000C03DA" w:rsidP="0069116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691169">
        <w:rPr>
          <w:b/>
          <w:bCs/>
          <w:sz w:val="24"/>
          <w:szCs w:val="24"/>
        </w:rPr>
        <w:t>Everyone Counts in the 2020 Census</w:t>
      </w:r>
    </w:p>
    <w:p w14:paraId="1CB41107" w14:textId="77777777" w:rsidR="00691169" w:rsidRPr="00691169" w:rsidRDefault="00691169" w:rsidP="00691169">
      <w:pPr>
        <w:spacing w:line="240" w:lineRule="auto"/>
        <w:contextualSpacing/>
        <w:jc w:val="center"/>
        <w:rPr>
          <w:b/>
          <w:bCs/>
        </w:rPr>
      </w:pPr>
    </w:p>
    <w:p w14:paraId="73DEF79C" w14:textId="160D28BE" w:rsidR="00902601" w:rsidRDefault="00902601" w:rsidP="00691169">
      <w:pPr>
        <w:spacing w:line="240" w:lineRule="auto"/>
        <w:contextualSpacing/>
      </w:pPr>
      <w:r>
        <w:t xml:space="preserve">There’s something new in Census 2020, and it’s </w:t>
      </w:r>
      <w:r w:rsidR="00044C3B">
        <w:t xml:space="preserve">of </w:t>
      </w:r>
      <w:r>
        <w:t>particular importan</w:t>
      </w:r>
      <w:r w:rsidR="00044C3B">
        <w:t>ce</w:t>
      </w:r>
      <w:r>
        <w:t xml:space="preserve"> for the lesbian, gay, bisexual, transgender</w:t>
      </w:r>
      <w:r w:rsidR="00691169">
        <w:t xml:space="preserve"> </w:t>
      </w:r>
      <w:r w:rsidR="0057136F">
        <w:t>and</w:t>
      </w:r>
      <w:r>
        <w:t xml:space="preserve"> queer (LGBTQ+) community: </w:t>
      </w:r>
      <w:r w:rsidR="00691169">
        <w:t>T</w:t>
      </w:r>
      <w:r>
        <w:t>he option to identify a relationship as same</w:t>
      </w:r>
      <w:r w:rsidR="00B26395">
        <w:t xml:space="preserve"> </w:t>
      </w:r>
      <w:r>
        <w:t>sex.</w:t>
      </w:r>
      <w:r w:rsidR="00F875F2">
        <w:t xml:space="preserve"> For the first time, </w:t>
      </w:r>
      <w:r w:rsidR="00B26395">
        <w:t xml:space="preserve">the census will give </w:t>
      </w:r>
      <w:r w:rsidR="00F875F2">
        <w:t>people the option to identify “same sex</w:t>
      </w:r>
      <w:r w:rsidR="003B420B">
        <w:t xml:space="preserve"> husband/wife/spouse or same-sex unmarried partner.”</w:t>
      </w:r>
    </w:p>
    <w:p w14:paraId="43D894E6" w14:textId="66D506B5" w:rsidR="00430680" w:rsidRDefault="00430680" w:rsidP="00691169">
      <w:pPr>
        <w:spacing w:line="240" w:lineRule="auto"/>
        <w:contextualSpacing/>
      </w:pPr>
    </w:p>
    <w:p w14:paraId="156F2EB7" w14:textId="7F7A2018" w:rsidR="00430680" w:rsidRDefault="00545B57" w:rsidP="00691169">
      <w:pPr>
        <w:spacing w:line="240" w:lineRule="auto"/>
        <w:contextualSpacing/>
      </w:pPr>
      <w:r>
        <w:t xml:space="preserve">While this has been updated on the census form, the </w:t>
      </w:r>
      <w:r w:rsidR="00F668B9">
        <w:t xml:space="preserve">question about a person’s biological sex </w:t>
      </w:r>
      <w:r>
        <w:t>remain</w:t>
      </w:r>
      <w:r w:rsidR="00F668B9">
        <w:t>s</w:t>
      </w:r>
      <w:r>
        <w:t xml:space="preserve"> binary. According to the Census Bureau, respondents are encouraged to indicate the </w:t>
      </w:r>
      <w:r w:rsidR="00F668B9">
        <w:t>sex</w:t>
      </w:r>
      <w:r>
        <w:t xml:space="preserve"> </w:t>
      </w:r>
      <w:r w:rsidR="0057136F">
        <w:t xml:space="preserve">that </w:t>
      </w:r>
      <w:r>
        <w:t>best describes their personal gender identity, even if it differs from their</w:t>
      </w:r>
      <w:r w:rsidR="00F668B9">
        <w:t xml:space="preserve"> assigned biological sex.</w:t>
      </w:r>
    </w:p>
    <w:p w14:paraId="185DB097" w14:textId="77777777" w:rsidR="00691169" w:rsidRDefault="00691169" w:rsidP="00691169">
      <w:pPr>
        <w:spacing w:line="240" w:lineRule="auto"/>
        <w:contextualSpacing/>
      </w:pPr>
    </w:p>
    <w:p w14:paraId="403973C8" w14:textId="49F7AAE6" w:rsidR="003B420B" w:rsidRDefault="003B420B" w:rsidP="00691169">
      <w:pPr>
        <w:spacing w:line="240" w:lineRule="auto"/>
        <w:contextualSpacing/>
      </w:pPr>
      <w:r>
        <w:t>“Responses from the LGBTQ+ community, a historically undercounted community, will provide reliable data to inform advocates, policymakers and researchers working LGBTQ+ issues,” according to the Census Bureau</w:t>
      </w:r>
      <w:r w:rsidR="00B26395">
        <w:t xml:space="preserve"> website</w:t>
      </w:r>
      <w:r>
        <w:t>.</w:t>
      </w:r>
      <w:r w:rsidR="00430680">
        <w:t xml:space="preserve"> </w:t>
      </w:r>
    </w:p>
    <w:p w14:paraId="5430A82B" w14:textId="77777777" w:rsidR="00691169" w:rsidRDefault="00691169" w:rsidP="00691169">
      <w:pPr>
        <w:spacing w:line="240" w:lineRule="auto"/>
        <w:contextualSpacing/>
      </w:pPr>
    </w:p>
    <w:p w14:paraId="258A3D9D" w14:textId="08AEF773" w:rsidR="00902601" w:rsidRDefault="00B26395" w:rsidP="00691169">
      <w:pPr>
        <w:spacing w:line="240" w:lineRule="auto"/>
        <w:contextualSpacing/>
      </w:pPr>
      <w:r>
        <w:t>Since its inception in 1790, t</w:t>
      </w:r>
      <w:r w:rsidR="00F61D39">
        <w:t xml:space="preserve">he </w:t>
      </w:r>
      <w:r w:rsidR="00902601">
        <w:t xml:space="preserve">census </w:t>
      </w:r>
      <w:r w:rsidR="00F61D39">
        <w:t xml:space="preserve">has </w:t>
      </w:r>
      <w:r>
        <w:t xml:space="preserve">always </w:t>
      </w:r>
      <w:r w:rsidR="00902601">
        <w:t xml:space="preserve">asked </w:t>
      </w:r>
      <w:r>
        <w:t xml:space="preserve">people to identify their </w:t>
      </w:r>
      <w:r w:rsidR="00F61D39">
        <w:t>sex</w:t>
      </w:r>
      <w:r>
        <w:t>.</w:t>
      </w:r>
      <w:r w:rsidR="00077D3C">
        <w:t xml:space="preserve"> (</w:t>
      </w:r>
      <w:r w:rsidR="00F23CC4">
        <w:t>C</w:t>
      </w:r>
      <w:r w:rsidR="00077D3C">
        <w:t xml:space="preserve">heck the box of the sex you identify with.) </w:t>
      </w:r>
      <w:r>
        <w:t xml:space="preserve"> </w:t>
      </w:r>
      <w:r w:rsidR="00077D3C">
        <w:t>That’s because the data</w:t>
      </w:r>
      <w:r w:rsidR="00F61D39">
        <w:t xml:space="preserve"> allows </w:t>
      </w:r>
      <w:r>
        <w:t>the Census Bureau</w:t>
      </w:r>
      <w:r w:rsidR="00F61D39">
        <w:t xml:space="preserve"> to create statistics about </w:t>
      </w:r>
      <w:r w:rsidR="00675C9A">
        <w:t xml:space="preserve">men and women </w:t>
      </w:r>
      <w:r w:rsidR="00F61D39">
        <w:t xml:space="preserve">for use in planning and funding government programs. </w:t>
      </w:r>
      <w:r w:rsidR="00077D3C">
        <w:t xml:space="preserve">It </w:t>
      </w:r>
      <w:r w:rsidR="00F61D39">
        <w:t>also can be used to enforce laws, regulations and policies against discrimination.</w:t>
      </w:r>
      <w:r>
        <w:t xml:space="preserve"> </w:t>
      </w:r>
    </w:p>
    <w:p w14:paraId="2CEBE2A0" w14:textId="77777777" w:rsidR="00691169" w:rsidRDefault="00691169" w:rsidP="00691169">
      <w:pPr>
        <w:spacing w:line="240" w:lineRule="auto"/>
        <w:contextualSpacing/>
      </w:pPr>
    </w:p>
    <w:p w14:paraId="73D2AC4D" w14:textId="1BA07711" w:rsidR="00F61D39" w:rsidRDefault="00F61D39" w:rsidP="00691169">
      <w:pPr>
        <w:spacing w:line="240" w:lineRule="auto"/>
        <w:contextualSpacing/>
      </w:pPr>
      <w:r>
        <w:t xml:space="preserve">Now </w:t>
      </w:r>
      <w:r w:rsidR="00077D3C">
        <w:t>the Census Bureau</w:t>
      </w:r>
      <w:r>
        <w:t xml:space="preserve"> will be able to begin to do the same for the LGBTQ+ community.</w:t>
      </w:r>
      <w:r w:rsidR="00B26395">
        <w:t xml:space="preserve"> </w:t>
      </w:r>
      <w:r w:rsidR="005A5AFE">
        <w:t>Actual data can translate into political power, including civil rights protections, and support and service programs.</w:t>
      </w:r>
    </w:p>
    <w:p w14:paraId="7768F49B" w14:textId="77777777" w:rsidR="00691169" w:rsidRDefault="00691169" w:rsidP="00691169">
      <w:pPr>
        <w:spacing w:line="240" w:lineRule="auto"/>
        <w:contextualSpacing/>
      </w:pPr>
    </w:p>
    <w:p w14:paraId="56D5EBC7" w14:textId="107CE435" w:rsidR="00E50629" w:rsidRDefault="00E50629" w:rsidP="00691169">
      <w:pPr>
        <w:spacing w:line="240" w:lineRule="auto"/>
        <w:contextualSpacing/>
      </w:pPr>
      <w:r>
        <w:t xml:space="preserve">Some people hesitate about completing the census because they are concerned about whether their information will be kept </w:t>
      </w:r>
      <w:r w:rsidR="005A5AFE">
        <w:t xml:space="preserve">safe and </w:t>
      </w:r>
      <w:r>
        <w:t>confidential. The Census Bureau is bound by law to protect your answers and keep them strictly confidential. Every census worker takes an oath of non-disclosure that protects your answers.</w:t>
      </w:r>
    </w:p>
    <w:p w14:paraId="224B8F83" w14:textId="77777777" w:rsidR="00691169" w:rsidRDefault="00691169" w:rsidP="00691169">
      <w:pPr>
        <w:spacing w:line="240" w:lineRule="auto"/>
        <w:contextualSpacing/>
      </w:pPr>
    </w:p>
    <w:p w14:paraId="69A0C9EC" w14:textId="63606B2D" w:rsidR="00E50629" w:rsidRDefault="00E50629" w:rsidP="00691169">
      <w:pPr>
        <w:spacing w:line="240" w:lineRule="auto"/>
        <w:contextualSpacing/>
      </w:pPr>
      <w:r>
        <w:t>It’s imperative that everyone participate, because federal funds will be allocated to the federal spending programs in Michigan based on the data collected from the census</w:t>
      </w:r>
      <w:r w:rsidR="005A5AFE">
        <w:t>. Programs such as</w:t>
      </w:r>
      <w:r>
        <w:t xml:space="preserve">: </w:t>
      </w:r>
    </w:p>
    <w:p w14:paraId="1E170434" w14:textId="14E06BDE" w:rsidR="00E50629" w:rsidRDefault="00E50629" w:rsidP="00691169">
      <w:pPr>
        <w:pStyle w:val="ListParagraph"/>
        <w:numPr>
          <w:ilvl w:val="0"/>
          <w:numId w:val="1"/>
        </w:numPr>
        <w:spacing w:line="240" w:lineRule="auto"/>
      </w:pPr>
      <w:r>
        <w:t>Healthcare</w:t>
      </w:r>
      <w:r w:rsidR="005A5AFE">
        <w:t>:</w:t>
      </w:r>
      <w:r>
        <w:t xml:space="preserve"> Medicaid, Medicare Part B, children’s health insurance, and the prevention and treatment of substance abuse</w:t>
      </w:r>
      <w:r w:rsidR="005A5AFE">
        <w:t>.</w:t>
      </w:r>
    </w:p>
    <w:p w14:paraId="2FD1C84B" w14:textId="53B598B7" w:rsidR="00E50629" w:rsidRDefault="00E50629" w:rsidP="00691169">
      <w:pPr>
        <w:pStyle w:val="ListParagraph"/>
        <w:numPr>
          <w:ilvl w:val="0"/>
          <w:numId w:val="1"/>
        </w:numPr>
        <w:spacing w:line="240" w:lineRule="auto"/>
      </w:pPr>
      <w:r>
        <w:t>Infrastructure</w:t>
      </w:r>
      <w:r w:rsidR="005A5AFE">
        <w:t xml:space="preserve">: </w:t>
      </w:r>
      <w:r w:rsidR="00691169">
        <w:t>H</w:t>
      </w:r>
      <w:r w:rsidR="005A5AFE">
        <w:t>ighway planning and construction, federal transit and general community development.</w:t>
      </w:r>
    </w:p>
    <w:p w14:paraId="0113B54A" w14:textId="3F7CFFDF" w:rsidR="00E50629" w:rsidRDefault="005A5AFE" w:rsidP="00691169">
      <w:pPr>
        <w:pStyle w:val="ListParagraph"/>
        <w:numPr>
          <w:ilvl w:val="0"/>
          <w:numId w:val="1"/>
        </w:numPr>
        <w:spacing w:line="240" w:lineRule="auto"/>
      </w:pPr>
      <w:r>
        <w:t>Education:</w:t>
      </w:r>
      <w:r w:rsidR="00E50629">
        <w:t xml:space="preserve"> Head Start, Pell Grants, school lunches, rural education, adult education</w:t>
      </w:r>
      <w:r>
        <w:t>,</w:t>
      </w:r>
      <w:r w:rsidR="00E50629">
        <w:t xml:space="preserve"> and grants for preschool special education</w:t>
      </w:r>
      <w:r>
        <w:t>.</w:t>
      </w:r>
    </w:p>
    <w:p w14:paraId="5E944672" w14:textId="544CE3A0" w:rsidR="00823203" w:rsidRDefault="005A5AFE" w:rsidP="00691169">
      <w:pPr>
        <w:pStyle w:val="ListParagraph"/>
        <w:numPr>
          <w:ilvl w:val="0"/>
          <w:numId w:val="1"/>
        </w:numPr>
        <w:spacing w:line="240" w:lineRule="auto"/>
      </w:pPr>
      <w:r>
        <w:t>Employment and training: vocational rehabilitation state grants.</w:t>
      </w:r>
    </w:p>
    <w:p w14:paraId="7FDAFFB5" w14:textId="2040BDDE" w:rsidR="00044C3B" w:rsidRDefault="00044C3B" w:rsidP="00691169">
      <w:pPr>
        <w:spacing w:line="240" w:lineRule="auto"/>
        <w:contextualSpacing/>
      </w:pPr>
      <w:r>
        <w:t xml:space="preserve">That data also helps determine the number of state representatives Michigan has in Washington, D.C. </w:t>
      </w:r>
      <w:r w:rsidR="002F73CC">
        <w:t>Unfortunately, our state lost two Congressional seats between the 2000 and 2010 Census, and we’re at risk of losing another one in 2020.</w:t>
      </w:r>
    </w:p>
    <w:p w14:paraId="6780225E" w14:textId="77777777" w:rsidR="00691169" w:rsidRDefault="00691169" w:rsidP="00691169">
      <w:pPr>
        <w:spacing w:line="240" w:lineRule="auto"/>
        <w:contextualSpacing/>
      </w:pPr>
    </w:p>
    <w:p w14:paraId="4C029B77" w14:textId="03BC0A4F" w:rsidR="00F23CC4" w:rsidRDefault="00044C3B" w:rsidP="00691169">
      <w:pPr>
        <w:spacing w:line="240" w:lineRule="auto"/>
        <w:contextualSpacing/>
      </w:pPr>
      <w:r>
        <w:t xml:space="preserve">Fill out the 2020 Census today. </w:t>
      </w:r>
      <w:r w:rsidR="00F23CC4">
        <w:t xml:space="preserve">It will take you </w:t>
      </w:r>
      <w:r w:rsidR="00225BCF">
        <w:t>10</w:t>
      </w:r>
      <w:r w:rsidR="00F23CC4">
        <w:t xml:space="preserve"> minutes to answer nine questions that will have a huge impact on your friends, your family and your community</w:t>
      </w:r>
      <w:r w:rsidR="00691169">
        <w:t xml:space="preserve"> for the next 10 years</w:t>
      </w:r>
      <w:r w:rsidR="00F23CC4">
        <w:t>.</w:t>
      </w:r>
    </w:p>
    <w:p w14:paraId="30F32083" w14:textId="77777777" w:rsidR="00691169" w:rsidRDefault="00691169" w:rsidP="00691169">
      <w:pPr>
        <w:spacing w:line="240" w:lineRule="auto"/>
        <w:contextualSpacing/>
      </w:pPr>
    </w:p>
    <w:p w14:paraId="6E2F28B4" w14:textId="39B35C92" w:rsidR="00077D3C" w:rsidRDefault="00B37735" w:rsidP="00691169">
      <w:pPr>
        <w:spacing w:line="240" w:lineRule="auto"/>
        <w:contextualSpacing/>
      </w:pPr>
      <w:r>
        <w:lastRenderedPageBreak/>
        <w:t xml:space="preserve">Visit </w:t>
      </w:r>
      <w:hyperlink r:id="rId6" w:history="1">
        <w:r w:rsidRPr="000C03DA">
          <w:rPr>
            <w:rStyle w:val="Hyperlink"/>
          </w:rPr>
          <w:t>2020census.gov</w:t>
        </w:r>
      </w:hyperlink>
      <w:r>
        <w:t xml:space="preserve"> to fill it out </w:t>
      </w:r>
      <w:r w:rsidR="00F23CC4">
        <w:t>with your computer or handheld device. C</w:t>
      </w:r>
      <w:r>
        <w:t>all 1-844-330-2020 to learn how to complete the census by phone</w:t>
      </w:r>
      <w:r w:rsidR="00F23CC4">
        <w:t>, including in a language of your choice. Respond to the questionnaire by mail.</w:t>
      </w:r>
    </w:p>
    <w:p w14:paraId="11F007D5" w14:textId="77777777" w:rsidR="00691169" w:rsidRDefault="00691169" w:rsidP="00691169">
      <w:pPr>
        <w:spacing w:line="240" w:lineRule="auto"/>
        <w:contextualSpacing/>
      </w:pPr>
    </w:p>
    <w:p w14:paraId="6F5F6033" w14:textId="76048C42" w:rsidR="00B37735" w:rsidRDefault="00B37735" w:rsidP="00691169">
      <w:pPr>
        <w:spacing w:line="240" w:lineRule="auto"/>
        <w:contextualSpacing/>
      </w:pPr>
      <w:r>
        <w:t>When everyone counts, everyone wins!</w:t>
      </w:r>
    </w:p>
    <w:p w14:paraId="2785ABF3" w14:textId="4E225960" w:rsidR="00F204C7" w:rsidRDefault="00F204C7" w:rsidP="00691169">
      <w:pPr>
        <w:spacing w:line="240" w:lineRule="auto"/>
        <w:contextualSpacing/>
      </w:pPr>
    </w:p>
    <w:p w14:paraId="16CB9863" w14:textId="23C38219" w:rsidR="00F204C7" w:rsidRDefault="00F204C7" w:rsidP="00F204C7">
      <w:pPr>
        <w:spacing w:line="240" w:lineRule="auto"/>
        <w:contextualSpacing/>
        <w:jc w:val="center"/>
      </w:pPr>
      <w:r>
        <w:t># # #</w:t>
      </w:r>
      <w:bookmarkStart w:id="0" w:name="_GoBack"/>
      <w:bookmarkEnd w:id="0"/>
    </w:p>
    <w:p w14:paraId="64825851" w14:textId="4070CADC" w:rsidR="000C03DA" w:rsidRDefault="000C03DA" w:rsidP="00691169">
      <w:pPr>
        <w:spacing w:line="240" w:lineRule="auto"/>
        <w:contextualSpacing/>
        <w:jc w:val="center"/>
      </w:pPr>
    </w:p>
    <w:sectPr w:rsidR="000C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8161B"/>
    <w:multiLevelType w:val="hybridMultilevel"/>
    <w:tmpl w:val="7F9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szA3NTI3tzSxNDNU0lEKTi0uzszPAykwrAUAyEjGYSwAAAA="/>
  </w:docVars>
  <w:rsids>
    <w:rsidRoot w:val="00591277"/>
    <w:rsid w:val="00044C3B"/>
    <w:rsid w:val="00077D3C"/>
    <w:rsid w:val="000C03DA"/>
    <w:rsid w:val="001D66AB"/>
    <w:rsid w:val="001E557B"/>
    <w:rsid w:val="00225BCF"/>
    <w:rsid w:val="002F73CC"/>
    <w:rsid w:val="003B420B"/>
    <w:rsid w:val="00430680"/>
    <w:rsid w:val="005358CF"/>
    <w:rsid w:val="00545B57"/>
    <w:rsid w:val="0057136F"/>
    <w:rsid w:val="00591277"/>
    <w:rsid w:val="005A5AFE"/>
    <w:rsid w:val="00675C9A"/>
    <w:rsid w:val="00691169"/>
    <w:rsid w:val="0080447E"/>
    <w:rsid w:val="00823203"/>
    <w:rsid w:val="00902601"/>
    <w:rsid w:val="00B26395"/>
    <w:rsid w:val="00B37735"/>
    <w:rsid w:val="00E50629"/>
    <w:rsid w:val="00F204C7"/>
    <w:rsid w:val="00F23CC4"/>
    <w:rsid w:val="00F46925"/>
    <w:rsid w:val="00F56B56"/>
    <w:rsid w:val="00F61D39"/>
    <w:rsid w:val="00F668B9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3234"/>
  <w15:chartTrackingRefBased/>
  <w15:docId w15:val="{D808EF48-06CC-4031-8DBC-8AE740E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3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020census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D116-F886-41DD-B441-346C5D25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McMurray</dc:creator>
  <cp:keywords/>
  <dc:description/>
  <cp:lastModifiedBy>PatRadice</cp:lastModifiedBy>
  <cp:revision>3</cp:revision>
  <cp:lastPrinted>2020-04-03T15:42:00Z</cp:lastPrinted>
  <dcterms:created xsi:type="dcterms:W3CDTF">2020-04-06T18:57:00Z</dcterms:created>
  <dcterms:modified xsi:type="dcterms:W3CDTF">2020-04-06T19:02:00Z</dcterms:modified>
</cp:coreProperties>
</file>